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F0CA" w14:textId="47E84402" w:rsidR="00096A6B" w:rsidRPr="00096A6B" w:rsidRDefault="00096A6B" w:rsidP="00096A6B">
      <w:pPr>
        <w:numPr>
          <w:ilvl w:val="3"/>
          <w:numId w:val="0"/>
        </w:numPr>
        <w:spacing w:before="120" w:after="240" w:line="320" w:lineRule="atLeast"/>
        <w:jc w:val="both"/>
        <w:rPr>
          <w:rFonts w:eastAsia="Calibri" w:cs="Times New Roman"/>
          <w:kern w:val="0"/>
          <w:sz w:val="20"/>
          <w:szCs w:val="20"/>
          <w14:ligatures w14:val="none"/>
        </w:rPr>
      </w:pPr>
      <w:r w:rsidRPr="00096A6B">
        <w:rPr>
          <w:rFonts w:eastAsia="Calibri" w:cs="Times New Roman"/>
          <w:kern w:val="0"/>
          <w:sz w:val="20"/>
          <w:szCs w:val="20"/>
          <w14:ligatures w14:val="none"/>
        </w:rPr>
        <w:t xml:space="preserve">Nachweis über das Bestehen einer Betriebs-/Berufshaftpflichtversicherung </w:t>
      </w:r>
      <w:r w:rsidR="00BD014B">
        <w:rPr>
          <w:rFonts w:eastAsia="Calibri" w:cs="Times New Roman"/>
          <w:kern w:val="0"/>
          <w:sz w:val="20"/>
          <w:szCs w:val="20"/>
          <w14:ligatures w14:val="none"/>
        </w:rPr>
        <w:t xml:space="preserve">gemäß der </w:t>
      </w:r>
      <w:r w:rsidR="00BD014B" w:rsidRPr="00BD014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>Anlage</w:t>
      </w:r>
      <w:r w:rsidR="0060352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 xml:space="preserve"> 01</w:t>
      </w:r>
      <w:r w:rsidR="00BD014B" w:rsidRPr="00BD014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60352B">
        <w:rPr>
          <w:rFonts w:eastAsia="Calibri" w:cs="Times New Roman"/>
          <w:b/>
          <w:bCs/>
          <w:kern w:val="0"/>
          <w:sz w:val="20"/>
          <w:szCs w:val="20"/>
          <w14:ligatures w14:val="none"/>
        </w:rPr>
        <w:t>Angebotsbedingungen</w:t>
      </w:r>
      <w:r w:rsidR="0060352B" w:rsidRPr="0060352B">
        <w:rPr>
          <w:rFonts w:eastAsia="Calibri" w:cs="Times New Roman"/>
          <w:kern w:val="0"/>
          <w:sz w:val="20"/>
          <w:szCs w:val="20"/>
          <w14:ligatures w14:val="none"/>
        </w:rPr>
        <w:t>, welche bei einem in der EU zugelassenen Versicherer</w:t>
      </w:r>
      <w:r w:rsidR="0060352B">
        <w:rPr>
          <w:rFonts w:eastAsia="Calibri" w:cs="Times New Roman"/>
          <w:kern w:val="0"/>
          <w:sz w:val="20"/>
          <w:szCs w:val="20"/>
          <w14:ligatures w14:val="none"/>
        </w:rPr>
        <w:t>/Kreditinstitut</w:t>
      </w:r>
      <w:r w:rsidR="0060352B" w:rsidRPr="0060352B">
        <w:rPr>
          <w:rFonts w:eastAsia="Calibri" w:cs="Times New Roman"/>
          <w:kern w:val="0"/>
          <w:sz w:val="20"/>
          <w:szCs w:val="20"/>
          <w14:ligatures w14:val="none"/>
        </w:rPr>
        <w:t xml:space="preserve"> abgeschlossen ist. Die Mindestdeckungssummen für Personen-, Sach- und Vermögensschäden müssen mindestens 10 Mio. EURO mit zweifacher Maximierung betragen</w:t>
      </w:r>
      <w:r w:rsidRPr="00096A6B">
        <w:rPr>
          <w:rFonts w:eastAsia="Calibri" w:cs="Times New Roman"/>
          <w:kern w:val="0"/>
          <w:sz w:val="20"/>
          <w:szCs w:val="20"/>
          <w14:ligatures w14:val="none"/>
        </w:rPr>
        <w:t xml:space="preserve">. </w:t>
      </w:r>
    </w:p>
    <w:p w14:paraId="58DA7CC7" w14:textId="57E6AFB3" w:rsidR="00096A6B" w:rsidRPr="00096A6B" w:rsidRDefault="00096A6B" w:rsidP="00096A6B">
      <w:pPr>
        <w:numPr>
          <w:ilvl w:val="3"/>
          <w:numId w:val="0"/>
        </w:numPr>
        <w:spacing w:before="120" w:after="240" w:line="320" w:lineRule="atLeast"/>
        <w:jc w:val="both"/>
        <w:rPr>
          <w:rFonts w:eastAsia="Calibri" w:cs="Times New Roman"/>
          <w:kern w:val="0"/>
          <w:sz w:val="20"/>
          <w:szCs w:val="20"/>
          <w14:ligatures w14:val="none"/>
        </w:rPr>
      </w:pPr>
      <w:r w:rsidRPr="00096A6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Nachweis durch Vorlage der Versicherungspolice. 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Es genügt eine verbindliche Erklärung, dass eine entsprechende Versicherung für den 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Bieter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/die 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Bieter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gemeinschaft im Auftragsfall abgeschlossen wird und ein in der EU zugelassenes Versicherungsunternehmen</w:t>
      </w:r>
      <w:r w:rsid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/Kreditinstitut</w:t>
      </w:r>
      <w:r w:rsidR="0060352B" w:rsidRPr="0060352B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die Bereitschaft zum Abschluss des Versicherungsvertrages schriftlich bestätigt</w:t>
      </w:r>
    </w:p>
    <w:p w14:paraId="2B6075E7" w14:textId="77777777" w:rsidR="00A059F0" w:rsidRDefault="00A059F0"/>
    <w:p w14:paraId="46522C79" w14:textId="77777777" w:rsidR="00096A6B" w:rsidRPr="00096A6B" w:rsidRDefault="00096A6B" w:rsidP="00096A6B"/>
    <w:p w14:paraId="455B6B83" w14:textId="77777777" w:rsidR="00096A6B" w:rsidRPr="00096A6B" w:rsidRDefault="00096A6B" w:rsidP="00096A6B"/>
    <w:p w14:paraId="0FD820CD" w14:textId="77777777" w:rsidR="00096A6B" w:rsidRDefault="00096A6B" w:rsidP="00096A6B"/>
    <w:p w14:paraId="4BE81DEC" w14:textId="22D0D242" w:rsidR="00096A6B" w:rsidRPr="00096A6B" w:rsidRDefault="00096A6B" w:rsidP="00096A6B">
      <w:pPr>
        <w:tabs>
          <w:tab w:val="left" w:pos="1679"/>
        </w:tabs>
      </w:pPr>
      <w:r>
        <w:tab/>
      </w:r>
    </w:p>
    <w:sectPr w:rsidR="00096A6B" w:rsidRPr="00096A6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34CCC" w14:textId="77777777" w:rsidR="00096A6B" w:rsidRDefault="00096A6B" w:rsidP="00096A6B">
      <w:pPr>
        <w:spacing w:line="240" w:lineRule="auto"/>
      </w:pPr>
      <w:r>
        <w:separator/>
      </w:r>
    </w:p>
  </w:endnote>
  <w:endnote w:type="continuationSeparator" w:id="0">
    <w:p w14:paraId="2A49DE2B" w14:textId="77777777" w:rsidR="00096A6B" w:rsidRDefault="00096A6B" w:rsidP="00096A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B57D" w14:textId="77777777" w:rsidR="00096A6B" w:rsidRDefault="00096A6B" w:rsidP="00096A6B">
      <w:pPr>
        <w:spacing w:line="240" w:lineRule="auto"/>
      </w:pPr>
      <w:r>
        <w:separator/>
      </w:r>
    </w:p>
  </w:footnote>
  <w:footnote w:type="continuationSeparator" w:id="0">
    <w:p w14:paraId="692C52D0" w14:textId="77777777" w:rsidR="00096A6B" w:rsidRDefault="00096A6B" w:rsidP="00096A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C936" w14:textId="4D608520" w:rsidR="00096A6B" w:rsidRDefault="00096A6B" w:rsidP="00096A6B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60352B">
      <w:rPr>
        <w:b/>
        <w:bCs/>
      </w:rPr>
      <w:t>17</w:t>
    </w:r>
  </w:p>
  <w:p w14:paraId="2AA644FA" w14:textId="50D831D5" w:rsidR="00096A6B" w:rsidRDefault="00BD014B" w:rsidP="00096A6B">
    <w:pPr>
      <w:pStyle w:val="Kopfzeile"/>
      <w:jc w:val="center"/>
    </w:pPr>
    <w:r>
      <w:t>Formblatt</w:t>
    </w:r>
    <w:r w:rsidR="00096A6B">
      <w:t xml:space="preserve"> Haftpflichtversicherung</w:t>
    </w:r>
    <w:r w:rsidR="002C2770">
      <w:t xml:space="preserve"> zum Vergabeverfahren der AOK Rheinland/Hamburg „Externe Scan-Dienstleistungen“</w:t>
    </w:r>
  </w:p>
  <w:p w14:paraId="46F7C3B1" w14:textId="77777777" w:rsidR="00BD014B" w:rsidRPr="00096A6B" w:rsidRDefault="00BD014B" w:rsidP="00096A6B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6B"/>
    <w:rsid w:val="00096A6B"/>
    <w:rsid w:val="002C2770"/>
    <w:rsid w:val="0060352B"/>
    <w:rsid w:val="006558EE"/>
    <w:rsid w:val="008A05D1"/>
    <w:rsid w:val="00A059F0"/>
    <w:rsid w:val="00A86A2F"/>
    <w:rsid w:val="00B66230"/>
    <w:rsid w:val="00BD014B"/>
    <w:rsid w:val="00C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46FA"/>
  <w15:chartTrackingRefBased/>
  <w15:docId w15:val="{3F941A4D-C0AF-4729-AD34-1BA5D001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96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6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6A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6A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6A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6A6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6A6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6A6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6A6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6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6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6A6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6A6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6A6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6A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6A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6A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6A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96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6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6A6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6A6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96A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6A6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96A6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96A6B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6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6A6B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96A6B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96A6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6A6B"/>
  </w:style>
  <w:style w:type="paragraph" w:styleId="Fuzeile">
    <w:name w:val="footer"/>
    <w:basedOn w:val="Standard"/>
    <w:link w:val="FuzeileZchn"/>
    <w:uiPriority w:val="99"/>
    <w:unhideWhenUsed/>
    <w:rsid w:val="00096A6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597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5</cp:revision>
  <dcterms:created xsi:type="dcterms:W3CDTF">2026-07-18T17:48:00Z</dcterms:created>
  <dcterms:modified xsi:type="dcterms:W3CDTF">2026-07-21T10:05:00Z</dcterms:modified>
</cp:coreProperties>
</file>